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476250" cy="476250"/>
            <wp:effectExtent t="0" r="0" b="0" l="0"/>
            <wp:docPr id="1" name="AutomaDoc Logo" descr="AutomaDoc Logo" title="AutomaDo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ACME Corporation</w:t>
      </w:r>
    </w:p>
    <w:p>
      <w:pPr>
        <w:spacing w:after="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100 Innovation Drive, Suite 500, San Francisco, CA 94105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+1 (415) 555-0100</w:t>
      </w:r>
      <w:r>
        <w:rPr>
          <w:rFonts w:ascii="Calibri" w:cs="Calibri" w:eastAsia="Calibri" w:hAnsi="Calibri"/>
          <w:color w:val="888888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contact@acme-corp.example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t xml:space="preserve"/>
      </w:r>
    </w:p>
    <w:p>
      <w:pPr>
        <w:spacing w:before="120" w:after="200"/>
        <w:jc w:val="center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PROJECT STATUS REPORT</w:t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PROJECT OVERVIEW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rHeight w:val="38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704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{Project_name}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Report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{Report_date | date:"DD MMM YYYY"}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Project Start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{Project_start | date:"DD MMM YYYY"}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Project End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{Project_end | date:"DD MMM YYYY"}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Phase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{Phase}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Completion %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{Completion_percent}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{Project_manager}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Client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Currency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{Currency}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/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BUDGET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Budget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{Budget | number:2}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Spent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{Spent | number:2}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Budget Remaining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{Budget_remaining | number:2}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Budget Utilization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{Budget_utilization}%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{#if Client_approved}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2"/>
          <w:szCs w:val="22"/>
        </w:rPr>
        <w:t xml:space="preserve">Client Approval: </w:t>
      </w:r>
      <w:r>
        <w:rPr>
          <w:rFonts w:ascii="Calibri" w:cs="Calibri" w:eastAsia="Calibri" w:hAnsi="Calibri"/>
          <w:b/>
          <w:bCs/>
          <w:color w:val="22C55E"/>
          <w:sz w:val="22"/>
          <w:szCs w:val="22"/>
        </w:rPr>
        <w:t xml:space="preserve">CONFIRMED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{/if}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{#if On_budget}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2"/>
          <w:szCs w:val="22"/>
        </w:rPr>
        <w:t xml:space="preserve">Budget Status: </w:t>
      </w:r>
      <w:r>
        <w:rPr>
          <w:rFonts w:ascii="Calibri" w:cs="Calibri" w:eastAsia="Calibri" w:hAnsi="Calibri"/>
          <w:b/>
          <w:bCs/>
          <w:color w:val="22C55E"/>
          <w:sz w:val="22"/>
          <w:szCs w:val="22"/>
        </w:rPr>
        <w:t xml:space="preserve">ON TRACK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{/if}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EXECUTIVE SUMMARY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{Summary}</w:t>
      </w:r>
    </w:p>
    <w:p>
      <w:pPr>
        <w:spacing w:before="12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RISKS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{Risks}</w:t>
      </w:r>
    </w:p>
    <w:p>
      <w:pPr>
        <w:spacing w:before="12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NEXT STEPS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{Next_steps}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PROJECT TEAM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162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Email</w:t>
            </w:r>
          </w:p>
        </w:tc>
        <w:tc>
          <w:tcPr>
            <w:tcW w:type="dxa" w:w="144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Allocation %</w:t>
            </w:r>
          </w:p>
        </w:tc>
      </w:tr>
      <w:tr>
        <w:trPr>
          <w:trHeight w:val="36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{#Team}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{Name}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{Role}</w:t>
            </w:r>
          </w:p>
        </w:tc>
        <w:tc>
          <w:tcPr>
            <w:tcW w:type="dxa" w:w="162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{Department}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{Email}</w:t>
            </w:r>
          </w:p>
        </w:tc>
        <w:tc>
          <w:tcPr>
            <w:tcW w:type="dxa" w:w="144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{Allocation_percent}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{/Team}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MILESTONES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Milestone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Completion %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</w:tr>
      <w:tr>
        <w:trPr>
          <w:trHeight w:val="360" w:hRule="atLeast"/>
        </w:trPr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{#Milestones}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{Milestone_name}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{Due_date | date:"DD MMM YYYY"}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{Completion_percent}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{Owner}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{/Milestones}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80"/>
      </w:pPr>
      <w:r>
        <w:rPr>
          <w:rFonts w:ascii="Calibri" w:cs="Calibri" w:eastAsia="Calibri" w:hAnsi="Calibri"/>
          <w:i/>
          <w:iCs/>
          <w:color w:val="888888"/>
          <w:sz w:val="20"/>
          <w:szCs w:val="20"/>
        </w:rPr>
        <w:t xml:space="preserve">This report covers the project status as of the report date. For questions, contact the project manager.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Reported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{Project_manager}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2026-02-26T12:28:34.345Z</dcterms:created>
  <dcterms:modified xsi:type="dcterms:W3CDTF">2026-02-26T12:28:34.345Z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